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</w:pPr>
      <w:r>
        <w:rPr>
          <w:rFonts w:hint="eastAsia"/>
          <w:lang w:eastAsia="zh-CN"/>
        </w:rPr>
        <w:t>中国泰拳联合会</w:t>
      </w:r>
      <w:r>
        <w:rPr>
          <w:rFonts w:hint="eastAsia"/>
        </w:rPr>
        <w:t>授权</w:t>
      </w:r>
    </w:p>
    <w:p>
      <w:pPr>
        <w:pStyle w:val="2"/>
        <w:spacing w:line="240" w:lineRule="exact"/>
      </w:pPr>
      <w:r>
        <w:rPr>
          <w:rFonts w:hint="eastAsia"/>
          <w:lang w:eastAsia="zh-CN"/>
        </w:rPr>
        <w:t>泰拳、</w:t>
      </w:r>
      <w:r>
        <w:rPr>
          <w:rFonts w:hint="eastAsia"/>
        </w:rPr>
        <w:t>段位晋级、教练员、裁判员培训考试定点单位</w:t>
      </w:r>
    </w:p>
    <w:p>
      <w:pPr>
        <w:pStyle w:val="2"/>
        <w:spacing w:line="1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6"/>
        <w:tblpPr w:leftFromText="180" w:rightFromText="180" w:vertAnchor="page" w:horzAnchor="margin" w:tblpY="30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中国泰拳联合会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  <w:rsid w:val="08A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4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4"/>
    <w:link w:val="2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38</TotalTime>
  <ScaleCrop>false</ScaleCrop>
  <LinksUpToDate>false</LinksUpToDate>
  <CharactersWithSpaces>183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2018-06-04T04:33:05Z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